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Pr="00807806" w:rsidRDefault="00C75850" w:rsidP="00C75850">
      <w:pPr>
        <w:spacing w:line="480" w:lineRule="auto"/>
        <w:contextualSpacing/>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J</w:t>
      </w:r>
      <w:r w:rsidRPr="00807806">
        <w:rPr>
          <w:rFonts w:ascii="Times New Roman" w:eastAsia="Times New Roman" w:hAnsi="Times New Roman" w:cs="Times New Roman"/>
          <w:b/>
          <w:color w:val="0E101A"/>
          <w:sz w:val="24"/>
          <w:szCs w:val="24"/>
        </w:rPr>
        <w:t>eopardy! Q</w:t>
      </w:r>
      <w:r w:rsidRPr="00DC3D8E">
        <w:rPr>
          <w:rFonts w:ascii="Times New Roman" w:eastAsia="Times New Roman" w:hAnsi="Times New Roman" w:cs="Times New Roman"/>
          <w:b/>
          <w:color w:val="0E101A"/>
          <w:sz w:val="24"/>
          <w:szCs w:val="24"/>
        </w:rPr>
        <w:t>uiz</w:t>
      </w:r>
      <w:r w:rsidRPr="00807806">
        <w:rPr>
          <w:rFonts w:ascii="Times New Roman" w:eastAsia="Times New Roman" w:hAnsi="Times New Roman" w:cs="Times New Roman"/>
          <w:b/>
          <w:color w:val="0E101A"/>
          <w:sz w:val="24"/>
          <w:szCs w:val="24"/>
        </w:rPr>
        <w:t xml:space="preserve"> Game</w:t>
      </w: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Pr="00C75850" w:rsidRDefault="00C75850" w:rsidP="00C75850">
      <w:pPr>
        <w:spacing w:line="480" w:lineRule="auto"/>
        <w:contextualSpacing/>
        <w:jc w:val="center"/>
        <w:rPr>
          <w:rFonts w:ascii="Times New Roman" w:eastAsia="Times New Roman" w:hAnsi="Times New Roman" w:cs="Times New Roman"/>
          <w:color w:val="0E101A"/>
          <w:sz w:val="24"/>
          <w:szCs w:val="24"/>
        </w:rPr>
      </w:pPr>
      <w:r w:rsidRPr="00C75850">
        <w:rPr>
          <w:rFonts w:ascii="Times New Roman" w:eastAsia="Times New Roman" w:hAnsi="Times New Roman" w:cs="Times New Roman"/>
          <w:color w:val="0E101A"/>
          <w:sz w:val="24"/>
          <w:szCs w:val="24"/>
        </w:rPr>
        <w:t>Affiliation</w:t>
      </w:r>
    </w:p>
    <w:p w:rsidR="00C75850" w:rsidRPr="00C75850" w:rsidRDefault="00C75850" w:rsidP="00C75850">
      <w:pPr>
        <w:spacing w:line="480" w:lineRule="auto"/>
        <w:contextualSpacing/>
        <w:jc w:val="center"/>
        <w:rPr>
          <w:rFonts w:ascii="Times New Roman" w:eastAsia="Times New Roman" w:hAnsi="Times New Roman" w:cs="Times New Roman"/>
          <w:color w:val="0E101A"/>
          <w:sz w:val="24"/>
          <w:szCs w:val="24"/>
        </w:rPr>
      </w:pPr>
      <w:r w:rsidRPr="00C75850">
        <w:rPr>
          <w:rFonts w:ascii="Times New Roman" w:eastAsia="Times New Roman" w:hAnsi="Times New Roman" w:cs="Times New Roman"/>
          <w:color w:val="0E101A"/>
          <w:sz w:val="24"/>
          <w:szCs w:val="24"/>
        </w:rPr>
        <w:t>Professor</w:t>
      </w:r>
    </w:p>
    <w:p w:rsidR="00C75850" w:rsidRPr="00C75850" w:rsidRDefault="00C75850" w:rsidP="00C75850">
      <w:pPr>
        <w:spacing w:line="480" w:lineRule="auto"/>
        <w:contextualSpacing/>
        <w:jc w:val="center"/>
        <w:rPr>
          <w:rFonts w:ascii="Times New Roman" w:eastAsia="Times New Roman" w:hAnsi="Times New Roman" w:cs="Times New Roman"/>
          <w:color w:val="0E101A"/>
          <w:sz w:val="24"/>
          <w:szCs w:val="24"/>
        </w:rPr>
      </w:pPr>
      <w:r w:rsidRPr="00C75850">
        <w:rPr>
          <w:rFonts w:ascii="Times New Roman" w:eastAsia="Times New Roman" w:hAnsi="Times New Roman" w:cs="Times New Roman"/>
          <w:color w:val="0E101A"/>
          <w:sz w:val="24"/>
          <w:szCs w:val="24"/>
        </w:rPr>
        <w:t>Student</w:t>
      </w:r>
    </w:p>
    <w:p w:rsidR="00C75850" w:rsidRPr="00C75850" w:rsidRDefault="00C75850" w:rsidP="00C75850">
      <w:pPr>
        <w:spacing w:line="480" w:lineRule="auto"/>
        <w:contextualSpacing/>
        <w:jc w:val="center"/>
        <w:rPr>
          <w:rFonts w:ascii="Times New Roman" w:eastAsia="Times New Roman" w:hAnsi="Times New Roman" w:cs="Times New Roman"/>
          <w:color w:val="0E101A"/>
          <w:sz w:val="24"/>
          <w:szCs w:val="24"/>
        </w:rPr>
      </w:pPr>
      <w:r w:rsidRPr="00C75850">
        <w:rPr>
          <w:rFonts w:ascii="Times New Roman" w:eastAsia="Times New Roman" w:hAnsi="Times New Roman" w:cs="Times New Roman"/>
          <w:color w:val="0E101A"/>
          <w:sz w:val="24"/>
          <w:szCs w:val="24"/>
        </w:rPr>
        <w:t>Date</w:t>
      </w: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807806">
      <w:pPr>
        <w:spacing w:line="480" w:lineRule="auto"/>
        <w:contextualSpacing/>
        <w:jc w:val="center"/>
        <w:rPr>
          <w:rFonts w:ascii="Times New Roman" w:eastAsia="Times New Roman" w:hAnsi="Times New Roman" w:cs="Times New Roman"/>
          <w:b/>
          <w:color w:val="0E101A"/>
          <w:sz w:val="24"/>
          <w:szCs w:val="24"/>
        </w:rPr>
      </w:pPr>
    </w:p>
    <w:p w:rsidR="00C75850" w:rsidRDefault="00C75850" w:rsidP="00C75850">
      <w:pPr>
        <w:spacing w:line="480" w:lineRule="auto"/>
        <w:contextualSpacing/>
        <w:rPr>
          <w:rFonts w:ascii="Times New Roman" w:eastAsia="Times New Roman" w:hAnsi="Times New Roman" w:cs="Times New Roman"/>
          <w:b/>
          <w:color w:val="0E101A"/>
          <w:sz w:val="24"/>
          <w:szCs w:val="24"/>
        </w:rPr>
      </w:pPr>
    </w:p>
    <w:p w:rsidR="00C75850" w:rsidRDefault="00C75850" w:rsidP="00C75850">
      <w:pPr>
        <w:spacing w:line="480" w:lineRule="auto"/>
        <w:contextualSpacing/>
        <w:rPr>
          <w:rFonts w:ascii="Times New Roman" w:eastAsia="Times New Roman" w:hAnsi="Times New Roman" w:cs="Times New Roman"/>
          <w:b/>
          <w:color w:val="0E101A"/>
          <w:sz w:val="24"/>
          <w:szCs w:val="24"/>
        </w:rPr>
      </w:pPr>
    </w:p>
    <w:p w:rsidR="00807806" w:rsidRPr="00807806" w:rsidRDefault="00C75850" w:rsidP="00807806">
      <w:pPr>
        <w:spacing w:line="480" w:lineRule="auto"/>
        <w:contextualSpacing/>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Je</w:t>
      </w:r>
      <w:r w:rsidR="00807806" w:rsidRPr="00807806">
        <w:rPr>
          <w:rFonts w:ascii="Times New Roman" w:eastAsia="Times New Roman" w:hAnsi="Times New Roman" w:cs="Times New Roman"/>
          <w:b/>
          <w:color w:val="0E101A"/>
          <w:sz w:val="24"/>
          <w:szCs w:val="24"/>
        </w:rPr>
        <w:t>opardy! Q</w:t>
      </w:r>
      <w:r w:rsidR="00807806" w:rsidRPr="00DC3D8E">
        <w:rPr>
          <w:rFonts w:ascii="Times New Roman" w:eastAsia="Times New Roman" w:hAnsi="Times New Roman" w:cs="Times New Roman"/>
          <w:b/>
          <w:color w:val="0E101A"/>
          <w:sz w:val="24"/>
          <w:szCs w:val="24"/>
        </w:rPr>
        <w:t>uiz</w:t>
      </w:r>
      <w:r w:rsidR="00807806" w:rsidRPr="00807806">
        <w:rPr>
          <w:rFonts w:ascii="Times New Roman" w:eastAsia="Times New Roman" w:hAnsi="Times New Roman" w:cs="Times New Roman"/>
          <w:b/>
          <w:color w:val="0E101A"/>
          <w:sz w:val="24"/>
          <w:szCs w:val="24"/>
        </w:rPr>
        <w:t xml:space="preserve"> G</w:t>
      </w:r>
      <w:r w:rsidR="00807806" w:rsidRPr="00807806">
        <w:rPr>
          <w:rFonts w:ascii="Times New Roman" w:eastAsia="Times New Roman" w:hAnsi="Times New Roman" w:cs="Times New Roman"/>
          <w:b/>
          <w:color w:val="0E101A"/>
          <w:sz w:val="24"/>
          <w:szCs w:val="24"/>
        </w:rPr>
        <w:t>ame</w:t>
      </w:r>
    </w:p>
    <w:p w:rsidR="00DC3D8E" w:rsidRPr="00DC3D8E" w:rsidRDefault="00DC3D8E" w:rsidP="00C75850">
      <w:pPr>
        <w:spacing w:line="480" w:lineRule="auto"/>
        <w:ind w:firstLine="720"/>
        <w:contextualSpacing/>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 jeopardy! Q</w:t>
      </w:r>
      <w:r w:rsidRPr="00DC3D8E">
        <w:rPr>
          <w:rFonts w:ascii="Times New Roman" w:eastAsia="Times New Roman" w:hAnsi="Times New Roman" w:cs="Times New Roman"/>
          <w:color w:val="0E101A"/>
          <w:sz w:val="24"/>
          <w:szCs w:val="24"/>
        </w:rPr>
        <w:t>uiz</w:t>
      </w:r>
      <w:r>
        <w:rPr>
          <w:rFonts w:ascii="Times New Roman" w:eastAsia="Times New Roman" w:hAnsi="Times New Roman" w:cs="Times New Roman"/>
          <w:color w:val="0E101A"/>
          <w:sz w:val="24"/>
          <w:szCs w:val="24"/>
        </w:rPr>
        <w:t xml:space="preserve"> game</w:t>
      </w:r>
      <w:r w:rsidRPr="00DC3D8E">
        <w:rPr>
          <w:rFonts w:ascii="Times New Roman" w:eastAsia="Times New Roman" w:hAnsi="Times New Roman" w:cs="Times New Roman"/>
          <w:color w:val="0E101A"/>
          <w:sz w:val="24"/>
          <w:szCs w:val="24"/>
        </w:rPr>
        <w:t xml:space="preserve"> is an American game show that involves a quiz competition where the contestants are given general knowledge cues and are required to phrase their r</w:t>
      </w:r>
      <w:r w:rsidR="00C75850">
        <w:rPr>
          <w:rFonts w:ascii="Times New Roman" w:eastAsia="Times New Roman" w:hAnsi="Times New Roman" w:cs="Times New Roman"/>
          <w:color w:val="0E101A"/>
          <w:sz w:val="24"/>
          <w:szCs w:val="24"/>
        </w:rPr>
        <w:t xml:space="preserve">esponses in form of questions. </w:t>
      </w:r>
      <w:r>
        <w:rPr>
          <w:rFonts w:ascii="Times New Roman" w:eastAsia="Times New Roman" w:hAnsi="Times New Roman" w:cs="Times New Roman"/>
          <w:color w:val="0E101A"/>
          <w:sz w:val="24"/>
          <w:szCs w:val="24"/>
        </w:rPr>
        <w:t>Jeopardy! Q</w:t>
      </w:r>
      <w:r w:rsidRPr="00DC3D8E">
        <w:rPr>
          <w:rFonts w:ascii="Times New Roman" w:eastAsia="Times New Roman" w:hAnsi="Times New Roman" w:cs="Times New Roman"/>
          <w:color w:val="0E101A"/>
          <w:sz w:val="24"/>
          <w:szCs w:val="24"/>
        </w:rPr>
        <w:t>uiz</w:t>
      </w:r>
      <w:r>
        <w:rPr>
          <w:rFonts w:ascii="Times New Roman" w:eastAsia="Times New Roman" w:hAnsi="Times New Roman" w:cs="Times New Roman"/>
          <w:color w:val="0E101A"/>
          <w:sz w:val="24"/>
          <w:szCs w:val="24"/>
        </w:rPr>
        <w:t xml:space="preserve"> game</w:t>
      </w:r>
      <w:r w:rsidRPr="00DC3D8E">
        <w:rPr>
          <w:rFonts w:ascii="Times New Roman" w:eastAsia="Times New Roman" w:hAnsi="Times New Roman" w:cs="Times New Roman"/>
          <w:color w:val="0E101A"/>
          <w:sz w:val="24"/>
          <w:szCs w:val="24"/>
        </w:rPr>
        <w:t xml:space="preserve"> is different from the usual answer quiz due to its unique rule in answering questions and receiving hints to give the best answer to questions. The game involves three contestants, where each one takes their place behind stands with the champion occupying the stand on the leftmost side from the viewer’s perspective. The </w:t>
      </w:r>
      <w:r w:rsidR="00C75850">
        <w:rPr>
          <w:rFonts w:ascii="Times New Roman" w:eastAsia="Times New Roman" w:hAnsi="Times New Roman" w:cs="Times New Roman"/>
          <w:color w:val="0E101A"/>
          <w:sz w:val="24"/>
          <w:szCs w:val="24"/>
        </w:rPr>
        <w:t>Jeopardy! Quiz game improves performance and proficiency by conceptualizing different technological and media ideas (</w:t>
      </w:r>
      <w:r w:rsidR="00C75850" w:rsidRPr="00807806">
        <w:rPr>
          <w:rFonts w:ascii="Times New Roman" w:hAnsi="Times New Roman" w:cs="Times New Roman"/>
          <w:color w:val="222222"/>
          <w:sz w:val="24"/>
          <w:szCs w:val="20"/>
          <w:shd w:val="clear" w:color="auto" w:fill="FFFFFF"/>
        </w:rPr>
        <w:t>Chico</w:t>
      </w:r>
      <w:r w:rsidR="00C75850">
        <w:rPr>
          <w:rFonts w:ascii="Times New Roman" w:hAnsi="Times New Roman" w:cs="Times New Roman"/>
          <w:color w:val="222222"/>
          <w:sz w:val="24"/>
          <w:szCs w:val="20"/>
          <w:shd w:val="clear" w:color="auto" w:fill="FFFFFF"/>
        </w:rPr>
        <w:t xml:space="preserve"> et al., 2019)</w:t>
      </w:r>
      <w:r w:rsidRPr="00DC3D8E">
        <w:rPr>
          <w:rFonts w:ascii="Times New Roman" w:eastAsia="Times New Roman" w:hAnsi="Times New Roman" w:cs="Times New Roman"/>
          <w:color w:val="0E101A"/>
          <w:sz w:val="24"/>
          <w:szCs w:val="24"/>
        </w:rPr>
        <w:t>. However, the material for the clues is based on science, current events, language, pop culture, or history. The category titles portray shared themes, wordplay, or puns, while the game host reminds the contestants of the category themes at the start of every round. </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All the hints presented in form of answers and responses are required to be phrased as questions. For instance, if one player selects “Presidents for $400,” the resulting hint would be “This was the Father to our country.” In this case, the response is framed as a question which is, “who was George Washington?” If the correct answer is a person’s name, then the surname is sufficient. However, if the surname proves to be more ambiguous, then the contestant should provide a more specific answer. </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 xml:space="preserve">The dollar values for receiving hints increase over time. As soon as the money board appears, the first contestant can choose a particular category and money-value by clicking on the box. As the amount of money increases in each field, the more difficult the questions get. The contestants can agree for the youngest player to begin the game or a random generator can choose any player to click a money field. When the questions appear, an allowance of 30 seconds </w:t>
      </w:r>
      <w:r w:rsidRPr="00DC3D8E">
        <w:rPr>
          <w:rFonts w:ascii="Times New Roman" w:eastAsia="Times New Roman" w:hAnsi="Times New Roman" w:cs="Times New Roman"/>
          <w:color w:val="0E101A"/>
          <w:sz w:val="24"/>
          <w:szCs w:val="24"/>
        </w:rPr>
        <w:lastRenderedPageBreak/>
        <w:t>is provided for the players to think about the answer. Then one person can the answer and if they get it correct, they get the amount of money worth for the question and they can choose the next money category and field. If the player gets it wrong, the others can try their luck befo</w:t>
      </w:r>
      <w:r w:rsidR="00C75850">
        <w:rPr>
          <w:rFonts w:ascii="Times New Roman" w:eastAsia="Times New Roman" w:hAnsi="Times New Roman" w:cs="Times New Roman"/>
          <w:color w:val="0E101A"/>
          <w:sz w:val="24"/>
          <w:szCs w:val="24"/>
        </w:rPr>
        <w:t>re the allotted time runs out. N</w:t>
      </w:r>
      <w:r w:rsidRPr="00DC3D8E">
        <w:rPr>
          <w:rFonts w:ascii="Times New Roman" w:eastAsia="Times New Roman" w:hAnsi="Times New Roman" w:cs="Times New Roman"/>
          <w:color w:val="0E101A"/>
          <w:sz w:val="24"/>
          <w:szCs w:val="24"/>
        </w:rPr>
        <w:t>o player who gets the points if they all get it wrong. Therefore, the game moderator can randomly choose the player to start the next round. The process continues until all the money fields have disappeared and the contestant with the most points and money wins. </w:t>
      </w:r>
    </w:p>
    <w:p w:rsidR="00DC3D8E" w:rsidRPr="00DC3D8E" w:rsidRDefault="00DC3D8E" w:rsidP="00807806">
      <w:pPr>
        <w:spacing w:line="480" w:lineRule="auto"/>
        <w:ind w:firstLine="720"/>
        <w:contextualSpacing/>
        <w:rPr>
          <w:rFonts w:ascii="Times New Roman" w:eastAsia="Times New Roman" w:hAnsi="Times New Roman" w:cs="Times New Roman"/>
          <w:b/>
          <w:color w:val="0E101A"/>
          <w:sz w:val="24"/>
          <w:szCs w:val="24"/>
        </w:rPr>
      </w:pPr>
      <w:r w:rsidRPr="00DC3D8E">
        <w:rPr>
          <w:rFonts w:ascii="Times New Roman" w:eastAsia="Times New Roman" w:hAnsi="Times New Roman" w:cs="Times New Roman"/>
          <w:b/>
          <w:color w:val="0E101A"/>
          <w:sz w:val="24"/>
          <w:szCs w:val="24"/>
        </w:rPr>
        <w:t xml:space="preserve">Creating a Jeopardy! </w:t>
      </w:r>
      <w:r w:rsidRPr="00807806">
        <w:rPr>
          <w:rFonts w:ascii="Times New Roman" w:eastAsia="Times New Roman" w:hAnsi="Times New Roman" w:cs="Times New Roman"/>
          <w:b/>
          <w:color w:val="0E101A"/>
          <w:sz w:val="24"/>
          <w:szCs w:val="24"/>
        </w:rPr>
        <w:t xml:space="preserve">Quiz </w:t>
      </w:r>
      <w:r w:rsidRPr="00DC3D8E">
        <w:rPr>
          <w:rFonts w:ascii="Times New Roman" w:eastAsia="Times New Roman" w:hAnsi="Times New Roman" w:cs="Times New Roman"/>
          <w:b/>
          <w:color w:val="0E101A"/>
          <w:sz w:val="24"/>
          <w:szCs w:val="24"/>
        </w:rPr>
        <w:t>Game</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Stage 1: Creating a game board</w:t>
      </w:r>
    </w:p>
    <w:p w:rsidR="00DC3D8E" w:rsidRPr="00DC3D8E" w:rsidRDefault="00DC3D8E" w:rsidP="00807806">
      <w:pPr>
        <w:numPr>
          <w:ilvl w:val="0"/>
          <w:numId w:val="4"/>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The first step should be to create a new PowerPoint presentation with a theme including the name of the first slide. </w:t>
      </w:r>
    </w:p>
    <w:p w:rsidR="00DC3D8E" w:rsidRPr="00DC3D8E" w:rsidRDefault="00DC3D8E" w:rsidP="00807806">
      <w:pPr>
        <w:numPr>
          <w:ilvl w:val="0"/>
          <w:numId w:val="4"/>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Add a table by using the insert tab and add a new slide. </w:t>
      </w:r>
    </w:p>
    <w:p w:rsidR="00DC3D8E" w:rsidRPr="00DC3D8E" w:rsidRDefault="00DC3D8E" w:rsidP="00807806">
      <w:pPr>
        <w:numPr>
          <w:ilvl w:val="0"/>
          <w:numId w:val="4"/>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Format the font size, type, and color in the ‘Home’ menu. </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The layout of each slide can be edited in the slide master tool for the hints slide and the correct answer slide. Changing the content in the master slide content automatically applies changes to every other slide. </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Stage 2: Creating hint and correct response layouts</w:t>
      </w:r>
    </w:p>
    <w:p w:rsidR="00DC3D8E" w:rsidRPr="00DC3D8E" w:rsidRDefault="00DC3D8E" w:rsidP="00807806">
      <w:pPr>
        <w:numPr>
          <w:ilvl w:val="0"/>
          <w:numId w:val="5"/>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Insert a new layout and rename it to “Hints.”</w:t>
      </w:r>
    </w:p>
    <w:p w:rsidR="00DC3D8E" w:rsidRPr="00DC3D8E" w:rsidRDefault="00DC3D8E" w:rsidP="00807806">
      <w:pPr>
        <w:numPr>
          <w:ilvl w:val="0"/>
          <w:numId w:val="5"/>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Add a button to the slide and set the hyperlink to the next slide.</w:t>
      </w:r>
    </w:p>
    <w:p w:rsidR="00DC3D8E" w:rsidRPr="00DC3D8E" w:rsidRDefault="00DC3D8E" w:rsidP="00807806">
      <w:pPr>
        <w:numPr>
          <w:ilvl w:val="0"/>
          <w:numId w:val="5"/>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In the slide master, insert a new layout and rename it “Correct Response.”</w:t>
      </w:r>
    </w:p>
    <w:p w:rsidR="00DC3D8E" w:rsidRPr="00DC3D8E" w:rsidRDefault="00DC3D8E" w:rsidP="00807806">
      <w:pPr>
        <w:numPr>
          <w:ilvl w:val="0"/>
          <w:numId w:val="5"/>
        </w:numPr>
        <w:spacing w:line="480" w:lineRule="auto"/>
        <w:ind w:left="0"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Add a “Home” action button and set the hyperlink to the next slide which is the game board. </w:t>
      </w:r>
    </w:p>
    <w:p w:rsidR="00DC3D8E" w:rsidRP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t>Stage 3: Adding the slides and link them to the board</w:t>
      </w:r>
    </w:p>
    <w:p w:rsidR="00DC3D8E" w:rsidRDefault="00DC3D8E" w:rsidP="00807806">
      <w:pPr>
        <w:spacing w:line="480" w:lineRule="auto"/>
        <w:ind w:firstLine="720"/>
        <w:contextualSpacing/>
        <w:rPr>
          <w:rFonts w:ascii="Times New Roman" w:eastAsia="Times New Roman" w:hAnsi="Times New Roman" w:cs="Times New Roman"/>
          <w:color w:val="0E101A"/>
          <w:sz w:val="24"/>
          <w:szCs w:val="24"/>
        </w:rPr>
      </w:pPr>
      <w:r w:rsidRPr="00DC3D8E">
        <w:rPr>
          <w:rFonts w:ascii="Times New Roman" w:eastAsia="Times New Roman" w:hAnsi="Times New Roman" w:cs="Times New Roman"/>
          <w:color w:val="0E101A"/>
          <w:sz w:val="24"/>
          <w:szCs w:val="24"/>
        </w:rPr>
        <w:lastRenderedPageBreak/>
        <w:t>This stage involves linking the cells to their respective slides in the presentation and filling in the draft text for hints, for instance, Field 1 Question for $100. </w:t>
      </w:r>
    </w:p>
    <w:p w:rsidR="00BE5228" w:rsidRPr="00DC3D8E" w:rsidRDefault="00BE5228" w:rsidP="00BE5228">
      <w:pPr>
        <w:spacing w:line="480" w:lineRule="auto"/>
        <w:contextualSpacing/>
        <w:jc w:val="center"/>
        <w:rPr>
          <w:rFonts w:ascii="Times New Roman" w:eastAsia="Times New Roman" w:hAnsi="Times New Roman" w:cs="Times New Roman"/>
          <w:b/>
          <w:color w:val="0E101A"/>
          <w:sz w:val="24"/>
          <w:szCs w:val="24"/>
        </w:rPr>
      </w:pPr>
      <w:r w:rsidRPr="00BE5228">
        <w:rPr>
          <w:rFonts w:ascii="Times New Roman" w:eastAsia="Times New Roman" w:hAnsi="Times New Roman" w:cs="Times New Roman"/>
          <w:b/>
          <w:color w:val="0E101A"/>
          <w:sz w:val="24"/>
          <w:szCs w:val="24"/>
        </w:rPr>
        <w:t>Reflection</w:t>
      </w:r>
    </w:p>
    <w:p w:rsidR="00807806" w:rsidRDefault="00C75850" w:rsidP="00807806">
      <w:pPr>
        <w:spacing w:line="480" w:lineRule="auto"/>
        <w:ind w:firstLine="720"/>
        <w:contextualSpacing/>
        <w:rPr>
          <w:rFonts w:ascii="Times New Roman" w:eastAsia="Times New Roman" w:hAnsi="Times New Roman" w:cs="Times New Roman"/>
          <w:color w:val="0E101A"/>
          <w:sz w:val="24"/>
          <w:szCs w:val="24"/>
        </w:rPr>
      </w:pPr>
      <w:r w:rsidRPr="00C75850">
        <w:rPr>
          <w:rFonts w:ascii="Times New Roman" w:eastAsia="Times New Roman" w:hAnsi="Times New Roman" w:cs="Times New Roman"/>
          <w:color w:val="0E101A"/>
          <w:sz w:val="24"/>
          <w:szCs w:val="24"/>
        </w:rPr>
        <w:t>The selection of Jeopardy! Quiz game is effective and essential for this technology lesson. The game allows full participation of every student, in this case, every contestant involved in it. According to the RAT matrix, the game serves the purpose of replacing, amplifying, and transforming. It serves as a convenience layer for improvement without changing the nature of the lesson. In addition, it amplifies the elements of the lesson that cannot be achieved through traditional learning methods (Roblyer &amp; Hughes, 2019). Finally, there is an intimate integration between the game and students which helps in obtaining individual potential in the learning process using technological methods. The game ensures students work in teams to help each other, hence it is crucial for this lesson.</w:t>
      </w: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807806">
      <w:pPr>
        <w:spacing w:line="480" w:lineRule="auto"/>
        <w:ind w:firstLine="720"/>
        <w:contextualSpacing/>
        <w:rPr>
          <w:rFonts w:ascii="Times New Roman" w:eastAsia="Times New Roman" w:hAnsi="Times New Roman" w:cs="Times New Roman"/>
          <w:color w:val="0E101A"/>
          <w:sz w:val="24"/>
          <w:szCs w:val="24"/>
        </w:rPr>
      </w:pPr>
    </w:p>
    <w:p w:rsidR="00807806" w:rsidRDefault="00807806" w:rsidP="00C75850">
      <w:pPr>
        <w:spacing w:line="480" w:lineRule="auto"/>
        <w:contextualSpacing/>
        <w:rPr>
          <w:rFonts w:ascii="Times New Roman" w:eastAsia="Times New Roman" w:hAnsi="Times New Roman" w:cs="Times New Roman"/>
          <w:color w:val="0E101A"/>
          <w:sz w:val="24"/>
          <w:szCs w:val="24"/>
        </w:rPr>
      </w:pPr>
      <w:bookmarkStart w:id="0" w:name="_GoBack"/>
      <w:bookmarkEnd w:id="0"/>
    </w:p>
    <w:p w:rsidR="00807806" w:rsidRPr="00807806" w:rsidRDefault="00807806" w:rsidP="00807806">
      <w:pPr>
        <w:spacing w:line="480" w:lineRule="auto"/>
        <w:contextualSpacing/>
        <w:jc w:val="center"/>
        <w:rPr>
          <w:rFonts w:ascii="Times New Roman" w:eastAsia="Times New Roman" w:hAnsi="Times New Roman" w:cs="Times New Roman"/>
          <w:b/>
          <w:color w:val="0E101A"/>
          <w:sz w:val="24"/>
          <w:szCs w:val="24"/>
        </w:rPr>
      </w:pPr>
      <w:r w:rsidRPr="00807806">
        <w:rPr>
          <w:rFonts w:ascii="Times New Roman" w:eastAsia="Times New Roman" w:hAnsi="Times New Roman" w:cs="Times New Roman"/>
          <w:b/>
          <w:color w:val="0E101A"/>
          <w:sz w:val="24"/>
          <w:szCs w:val="24"/>
        </w:rPr>
        <w:lastRenderedPageBreak/>
        <w:t>References</w:t>
      </w:r>
    </w:p>
    <w:p w:rsidR="00C75850" w:rsidRPr="00C75850" w:rsidRDefault="00807806" w:rsidP="00C75850">
      <w:pPr>
        <w:spacing w:line="480" w:lineRule="auto"/>
        <w:ind w:left="720" w:hanging="720"/>
        <w:contextualSpacing/>
        <w:rPr>
          <w:rFonts w:ascii="Times New Roman" w:hAnsi="Times New Roman" w:cs="Times New Roman"/>
          <w:color w:val="222222"/>
          <w:sz w:val="24"/>
          <w:szCs w:val="24"/>
          <w:shd w:val="clear" w:color="auto" w:fill="FFFFFF"/>
        </w:rPr>
      </w:pPr>
      <w:r w:rsidRPr="00807806">
        <w:rPr>
          <w:rFonts w:ascii="Times New Roman" w:hAnsi="Times New Roman" w:cs="Times New Roman"/>
          <w:color w:val="222222"/>
          <w:sz w:val="24"/>
          <w:szCs w:val="20"/>
          <w:shd w:val="clear" w:color="auto" w:fill="FFFFFF"/>
        </w:rPr>
        <w:t xml:space="preserve">Chico, D. E., Luna‐Arvizu, L. P., Allen, G. C., Brakora, K., Hubbard, J. K., Carpenter, R. O., &amp; Chen, W. J. (2018). Combining Active Learning and Immediate Quiz Feedback: </w:t>
      </w:r>
      <w:r w:rsidRPr="00C75850">
        <w:rPr>
          <w:rFonts w:ascii="Times New Roman" w:hAnsi="Times New Roman" w:cs="Times New Roman"/>
          <w:color w:val="222222"/>
          <w:sz w:val="24"/>
          <w:szCs w:val="24"/>
          <w:shd w:val="clear" w:color="auto" w:fill="FFFFFF"/>
        </w:rPr>
        <w:t>Engaging Students in Anatomy! Medical Jeopardy. </w:t>
      </w:r>
      <w:r w:rsidRPr="00C75850">
        <w:rPr>
          <w:rFonts w:ascii="Times New Roman" w:hAnsi="Times New Roman" w:cs="Times New Roman"/>
          <w:i/>
          <w:iCs/>
          <w:color w:val="222222"/>
          <w:sz w:val="24"/>
          <w:szCs w:val="24"/>
          <w:shd w:val="clear" w:color="auto" w:fill="FFFFFF"/>
        </w:rPr>
        <w:t>The FASEB Journal</w:t>
      </w:r>
      <w:r w:rsidRPr="00C75850">
        <w:rPr>
          <w:rFonts w:ascii="Times New Roman" w:hAnsi="Times New Roman" w:cs="Times New Roman"/>
          <w:color w:val="222222"/>
          <w:sz w:val="24"/>
          <w:szCs w:val="24"/>
          <w:shd w:val="clear" w:color="auto" w:fill="FFFFFF"/>
        </w:rPr>
        <w:t>, </w:t>
      </w:r>
      <w:r w:rsidRPr="00C75850">
        <w:rPr>
          <w:rFonts w:ascii="Times New Roman" w:hAnsi="Times New Roman" w:cs="Times New Roman"/>
          <w:i/>
          <w:iCs/>
          <w:color w:val="222222"/>
          <w:sz w:val="24"/>
          <w:szCs w:val="24"/>
          <w:shd w:val="clear" w:color="auto" w:fill="FFFFFF"/>
        </w:rPr>
        <w:t>32</w:t>
      </w:r>
      <w:r w:rsidRPr="00C75850">
        <w:rPr>
          <w:rFonts w:ascii="Times New Roman" w:hAnsi="Times New Roman" w:cs="Times New Roman"/>
          <w:color w:val="222222"/>
          <w:sz w:val="24"/>
          <w:szCs w:val="24"/>
          <w:shd w:val="clear" w:color="auto" w:fill="FFFFFF"/>
        </w:rPr>
        <w:t>, 507-9.</w:t>
      </w:r>
    </w:p>
    <w:p w:rsidR="00AE6ADE" w:rsidRPr="00C44ACB" w:rsidRDefault="00BE5228" w:rsidP="00C75850">
      <w:pPr>
        <w:spacing w:line="480" w:lineRule="auto"/>
        <w:ind w:left="720" w:hanging="720"/>
        <w:contextualSpacing/>
        <w:rPr>
          <w:rFonts w:ascii="Times New Roman" w:hAnsi="Times New Roman" w:cs="Times New Roman"/>
          <w:color w:val="222222"/>
          <w:sz w:val="24"/>
          <w:szCs w:val="24"/>
          <w:shd w:val="clear" w:color="auto" w:fill="FFFFFF"/>
        </w:rPr>
      </w:pPr>
      <w:r w:rsidRPr="00C75850">
        <w:rPr>
          <w:rFonts w:ascii="Times New Roman" w:hAnsi="Times New Roman" w:cs="Times New Roman"/>
          <w:color w:val="222222"/>
          <w:sz w:val="24"/>
          <w:szCs w:val="24"/>
          <w:shd w:val="clear" w:color="auto" w:fill="FFFFFF"/>
        </w:rPr>
        <w:t>Roblyer, M. D., &amp; Hughes, J. E. (2019). </w:t>
      </w:r>
      <w:r w:rsidRPr="00C75850">
        <w:rPr>
          <w:rFonts w:ascii="Times New Roman" w:hAnsi="Times New Roman" w:cs="Times New Roman"/>
          <w:i/>
          <w:iCs/>
          <w:color w:val="222222"/>
          <w:sz w:val="24"/>
          <w:szCs w:val="24"/>
          <w:shd w:val="clear" w:color="auto" w:fill="FFFFFF"/>
        </w:rPr>
        <w:t>Integrating educational technology into teaching: Transforming learning across disciplines</w:t>
      </w:r>
      <w:r w:rsidRPr="00C75850">
        <w:rPr>
          <w:rFonts w:ascii="Times New Roman" w:hAnsi="Times New Roman" w:cs="Times New Roman"/>
          <w:color w:val="222222"/>
          <w:sz w:val="24"/>
          <w:szCs w:val="24"/>
          <w:shd w:val="clear" w:color="auto" w:fill="FFFFFF"/>
        </w:rPr>
        <w:t>. Pearson Education, Incorporated.</w:t>
      </w:r>
    </w:p>
    <w:sectPr w:rsidR="00AE6ADE" w:rsidRPr="00C44ACB" w:rsidSect="00C7585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14" w:rsidRDefault="00496C14" w:rsidP="00C75850">
      <w:pPr>
        <w:spacing w:after="0" w:line="240" w:lineRule="auto"/>
      </w:pPr>
      <w:r>
        <w:separator/>
      </w:r>
    </w:p>
  </w:endnote>
  <w:endnote w:type="continuationSeparator" w:id="0">
    <w:p w:rsidR="00496C14" w:rsidRDefault="00496C14" w:rsidP="00C7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14" w:rsidRDefault="00496C14" w:rsidP="00C75850">
      <w:pPr>
        <w:spacing w:after="0" w:line="240" w:lineRule="auto"/>
      </w:pPr>
      <w:r>
        <w:separator/>
      </w:r>
    </w:p>
  </w:footnote>
  <w:footnote w:type="continuationSeparator" w:id="0">
    <w:p w:rsidR="00496C14" w:rsidRDefault="00496C14" w:rsidP="00C75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26011733"/>
      <w:docPartObj>
        <w:docPartGallery w:val="Page Numbers (Top of Page)"/>
        <w:docPartUnique/>
      </w:docPartObj>
    </w:sdtPr>
    <w:sdtEndPr>
      <w:rPr>
        <w:noProof/>
      </w:rPr>
    </w:sdtEndPr>
    <w:sdtContent>
      <w:p w:rsidR="00C75850" w:rsidRPr="00C75850" w:rsidRDefault="00C75850">
        <w:pPr>
          <w:pStyle w:val="Header"/>
          <w:jc w:val="right"/>
          <w:rPr>
            <w:rFonts w:ascii="Times New Roman" w:hAnsi="Times New Roman" w:cs="Times New Roman"/>
            <w:sz w:val="24"/>
          </w:rPr>
        </w:pPr>
        <w:r w:rsidRPr="00C75850">
          <w:rPr>
            <w:rFonts w:ascii="Times New Roman" w:hAnsi="Times New Roman" w:cs="Times New Roman"/>
            <w:sz w:val="24"/>
          </w:rPr>
          <w:fldChar w:fldCharType="begin"/>
        </w:r>
        <w:r w:rsidRPr="00C75850">
          <w:rPr>
            <w:rFonts w:ascii="Times New Roman" w:hAnsi="Times New Roman" w:cs="Times New Roman"/>
            <w:sz w:val="24"/>
          </w:rPr>
          <w:instrText xml:space="preserve"> PAGE   \* MERGEFORMAT </w:instrText>
        </w:r>
        <w:r w:rsidRPr="00C75850">
          <w:rPr>
            <w:rFonts w:ascii="Times New Roman" w:hAnsi="Times New Roman" w:cs="Times New Roman"/>
            <w:sz w:val="24"/>
          </w:rPr>
          <w:fldChar w:fldCharType="separate"/>
        </w:r>
        <w:r>
          <w:rPr>
            <w:rFonts w:ascii="Times New Roman" w:hAnsi="Times New Roman" w:cs="Times New Roman"/>
            <w:noProof/>
            <w:sz w:val="24"/>
          </w:rPr>
          <w:t>5</w:t>
        </w:r>
        <w:r w:rsidRPr="00C75850">
          <w:rPr>
            <w:rFonts w:ascii="Times New Roman" w:hAnsi="Times New Roman" w:cs="Times New Roman"/>
            <w:noProof/>
            <w:sz w:val="24"/>
          </w:rPr>
          <w:fldChar w:fldCharType="end"/>
        </w:r>
      </w:p>
    </w:sdtContent>
  </w:sdt>
  <w:p w:rsidR="00C75850" w:rsidRPr="00C75850" w:rsidRDefault="00C75850">
    <w:pPr>
      <w:pStyle w:val="Header"/>
      <w:rPr>
        <w:rFonts w:ascii="Times New Roman" w:hAnsi="Times New Roman" w:cs="Times New Roman"/>
        <w:sz w:val="24"/>
      </w:rPr>
    </w:pPr>
    <w:r w:rsidRPr="00C75850">
      <w:rPr>
        <w:rFonts w:ascii="Times New Roman" w:hAnsi="Times New Roman" w:cs="Times New Roman"/>
        <w:sz w:val="24"/>
      </w:rPr>
      <w:t>JEOPARDY QUIZ GAME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98730689"/>
      <w:docPartObj>
        <w:docPartGallery w:val="Page Numbers (Top of Page)"/>
        <w:docPartUnique/>
      </w:docPartObj>
    </w:sdtPr>
    <w:sdtEndPr>
      <w:rPr>
        <w:noProof/>
      </w:rPr>
    </w:sdtEndPr>
    <w:sdtContent>
      <w:p w:rsidR="00C75850" w:rsidRPr="00C75850" w:rsidRDefault="00C75850">
        <w:pPr>
          <w:pStyle w:val="Header"/>
          <w:jc w:val="right"/>
          <w:rPr>
            <w:rFonts w:ascii="Times New Roman" w:hAnsi="Times New Roman" w:cs="Times New Roman"/>
            <w:sz w:val="24"/>
          </w:rPr>
        </w:pPr>
        <w:r w:rsidRPr="00C75850">
          <w:rPr>
            <w:rFonts w:ascii="Times New Roman" w:hAnsi="Times New Roman" w:cs="Times New Roman"/>
            <w:sz w:val="24"/>
          </w:rPr>
          <w:fldChar w:fldCharType="begin"/>
        </w:r>
        <w:r w:rsidRPr="00C75850">
          <w:rPr>
            <w:rFonts w:ascii="Times New Roman" w:hAnsi="Times New Roman" w:cs="Times New Roman"/>
            <w:sz w:val="24"/>
          </w:rPr>
          <w:instrText xml:space="preserve"> PAGE   \* MERGEFORMAT </w:instrText>
        </w:r>
        <w:r w:rsidRPr="00C75850">
          <w:rPr>
            <w:rFonts w:ascii="Times New Roman" w:hAnsi="Times New Roman" w:cs="Times New Roman"/>
            <w:sz w:val="24"/>
          </w:rPr>
          <w:fldChar w:fldCharType="separate"/>
        </w:r>
        <w:r>
          <w:rPr>
            <w:rFonts w:ascii="Times New Roman" w:hAnsi="Times New Roman" w:cs="Times New Roman"/>
            <w:noProof/>
            <w:sz w:val="24"/>
          </w:rPr>
          <w:t>1</w:t>
        </w:r>
        <w:r w:rsidRPr="00C75850">
          <w:rPr>
            <w:rFonts w:ascii="Times New Roman" w:hAnsi="Times New Roman" w:cs="Times New Roman"/>
            <w:noProof/>
            <w:sz w:val="24"/>
          </w:rPr>
          <w:fldChar w:fldCharType="end"/>
        </w:r>
      </w:p>
    </w:sdtContent>
  </w:sdt>
  <w:p w:rsidR="00C75850" w:rsidRPr="00C75850" w:rsidRDefault="00C75850">
    <w:pPr>
      <w:pStyle w:val="Header"/>
      <w:rPr>
        <w:rFonts w:ascii="Times New Roman" w:hAnsi="Times New Roman" w:cs="Times New Roman"/>
        <w:sz w:val="24"/>
      </w:rPr>
    </w:pPr>
    <w:r w:rsidRPr="00C75850">
      <w:rPr>
        <w:rFonts w:ascii="Times New Roman" w:hAnsi="Times New Roman" w:cs="Times New Roman"/>
        <w:sz w:val="24"/>
      </w:rPr>
      <w:t>Run</w:t>
    </w:r>
    <w:r>
      <w:rPr>
        <w:rFonts w:ascii="Times New Roman" w:hAnsi="Times New Roman" w:cs="Times New Roman"/>
        <w:sz w:val="24"/>
      </w:rPr>
      <w:t xml:space="preserve">ning Head: </w:t>
    </w:r>
    <w:r w:rsidRPr="00C75850">
      <w:rPr>
        <w:rFonts w:ascii="Times New Roman" w:hAnsi="Times New Roman" w:cs="Times New Roman"/>
        <w:sz w:val="24"/>
      </w:rPr>
      <w:t>JEOPARDY QUIZ GAME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2349D"/>
    <w:multiLevelType w:val="hybridMultilevel"/>
    <w:tmpl w:val="580E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6697F"/>
    <w:multiLevelType w:val="multilevel"/>
    <w:tmpl w:val="E1B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843CC"/>
    <w:multiLevelType w:val="hybridMultilevel"/>
    <w:tmpl w:val="4096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A77C3"/>
    <w:multiLevelType w:val="multilevel"/>
    <w:tmpl w:val="6A2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8704BD"/>
    <w:multiLevelType w:val="hybridMultilevel"/>
    <w:tmpl w:val="07689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7D"/>
    <w:rsid w:val="00037248"/>
    <w:rsid w:val="00195A6C"/>
    <w:rsid w:val="00207B20"/>
    <w:rsid w:val="0022786C"/>
    <w:rsid w:val="00360873"/>
    <w:rsid w:val="00496C14"/>
    <w:rsid w:val="004A770A"/>
    <w:rsid w:val="00807806"/>
    <w:rsid w:val="0087099A"/>
    <w:rsid w:val="009411E7"/>
    <w:rsid w:val="00AE6ADE"/>
    <w:rsid w:val="00BB267D"/>
    <w:rsid w:val="00BE5228"/>
    <w:rsid w:val="00C44ACB"/>
    <w:rsid w:val="00C75850"/>
    <w:rsid w:val="00DC3D8E"/>
    <w:rsid w:val="00E52684"/>
    <w:rsid w:val="00FE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3B047-19D1-4CC3-8E11-6C0AD5EC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56"/>
    <w:pPr>
      <w:ind w:left="720"/>
      <w:contextualSpacing/>
    </w:pPr>
  </w:style>
  <w:style w:type="paragraph" w:styleId="NormalWeb">
    <w:name w:val="Normal (Web)"/>
    <w:basedOn w:val="Normal"/>
    <w:uiPriority w:val="99"/>
    <w:semiHidden/>
    <w:unhideWhenUsed/>
    <w:rsid w:val="00DC3D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850"/>
  </w:style>
  <w:style w:type="paragraph" w:styleId="Footer">
    <w:name w:val="footer"/>
    <w:basedOn w:val="Normal"/>
    <w:link w:val="FooterChar"/>
    <w:uiPriority w:val="99"/>
    <w:unhideWhenUsed/>
    <w:rsid w:val="00C7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4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2021-03-01T23:26:00Z</dcterms:created>
  <dcterms:modified xsi:type="dcterms:W3CDTF">2021-03-02T01:56:00Z</dcterms:modified>
</cp:coreProperties>
</file>